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EF" w:rsidRDefault="001409EF" w:rsidP="001409EF">
      <w:pPr>
        <w:jc w:val="center"/>
        <w:rPr>
          <w:sz w:val="40"/>
          <w:szCs w:val="40"/>
        </w:rPr>
      </w:pPr>
    </w:p>
    <w:p w:rsidR="00A936E7" w:rsidRPr="008A4F75" w:rsidRDefault="001409EF" w:rsidP="001409EF">
      <w:pPr>
        <w:jc w:val="center"/>
        <w:rPr>
          <w:b/>
        </w:rPr>
      </w:pPr>
      <w:r w:rsidRPr="008A4F75">
        <w:rPr>
          <w:b/>
          <w:sz w:val="40"/>
          <w:szCs w:val="40"/>
        </w:rPr>
        <w:t>Global Day of Jewish Learning</w:t>
      </w:r>
      <w:r w:rsidRPr="008A4F75">
        <w:rPr>
          <w:b/>
          <w:sz w:val="40"/>
          <w:szCs w:val="40"/>
        </w:rPr>
        <w:tab/>
      </w:r>
    </w:p>
    <w:p w:rsidR="008A4F75" w:rsidRPr="008A4F75" w:rsidRDefault="001409EF" w:rsidP="001409EF">
      <w:pPr>
        <w:jc w:val="center"/>
        <w:rPr>
          <w:sz w:val="36"/>
          <w:szCs w:val="36"/>
        </w:rPr>
      </w:pPr>
      <w:r w:rsidRPr="008A4F75">
        <w:rPr>
          <w:sz w:val="36"/>
          <w:szCs w:val="36"/>
        </w:rPr>
        <w:t>Sunday, December 8, 2019</w:t>
      </w:r>
    </w:p>
    <w:p w:rsidR="001409EF" w:rsidRDefault="001409EF" w:rsidP="00677174">
      <w:pPr>
        <w:jc w:val="center"/>
      </w:pPr>
      <w:r w:rsidRPr="008A4F75">
        <w:rPr>
          <w:sz w:val="28"/>
          <w:szCs w:val="28"/>
        </w:rPr>
        <w:t>Rockland Jewish Community Campus</w:t>
      </w:r>
      <w:r w:rsidR="008A4F75">
        <w:rPr>
          <w:sz w:val="28"/>
          <w:szCs w:val="28"/>
        </w:rPr>
        <w:t xml:space="preserve">, </w:t>
      </w:r>
      <w:r w:rsidR="008A4F75" w:rsidRPr="008A4F75">
        <w:rPr>
          <w:sz w:val="28"/>
          <w:szCs w:val="28"/>
        </w:rPr>
        <w:t>450 W Nyack Road, West Nyack NY</w:t>
      </w:r>
    </w:p>
    <w:p w:rsidR="001409EF" w:rsidRDefault="001409EF" w:rsidP="001409EF">
      <w:pPr>
        <w:jc w:val="center"/>
      </w:pPr>
      <w:r>
        <w:rPr>
          <w:noProof/>
        </w:rPr>
        <w:drawing>
          <wp:inline distT="0" distB="0" distL="0" distR="0" wp14:anchorId="08E12225">
            <wp:extent cx="2171700" cy="991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F75" w:rsidRPr="00A133A5" w:rsidRDefault="008A4F75" w:rsidP="008A4F75">
      <w:pPr>
        <w:jc w:val="center"/>
        <w:rPr>
          <w:sz w:val="24"/>
          <w:szCs w:val="24"/>
        </w:rPr>
      </w:pPr>
      <w:r w:rsidRPr="00A133A5">
        <w:rPr>
          <w:sz w:val="24"/>
          <w:szCs w:val="24"/>
        </w:rPr>
        <w:t>From ancient arguments to modern meanings, from raising our voices to remaining silent, explore how and why words matter.</w:t>
      </w:r>
    </w:p>
    <w:p w:rsidR="00B8051C" w:rsidRDefault="00B8051C" w:rsidP="00B8051C">
      <w:pPr>
        <w:jc w:val="center"/>
        <w:rPr>
          <w:b/>
          <w:sz w:val="24"/>
          <w:szCs w:val="24"/>
        </w:rPr>
      </w:pPr>
    </w:p>
    <w:p w:rsidR="008A4F75" w:rsidRPr="00B8051C" w:rsidRDefault="008A4F75" w:rsidP="00B8051C">
      <w:pPr>
        <w:jc w:val="center"/>
        <w:rPr>
          <w:b/>
          <w:sz w:val="24"/>
          <w:szCs w:val="24"/>
        </w:rPr>
      </w:pPr>
      <w:r w:rsidRPr="00B8051C">
        <w:rPr>
          <w:b/>
          <w:sz w:val="24"/>
          <w:szCs w:val="24"/>
        </w:rPr>
        <w:t>9:30</w:t>
      </w:r>
      <w:r w:rsidR="00B8051C">
        <w:rPr>
          <w:b/>
          <w:sz w:val="24"/>
          <w:szCs w:val="24"/>
        </w:rPr>
        <w:t xml:space="preserve"> </w:t>
      </w:r>
      <w:r w:rsidRPr="00B8051C">
        <w:rPr>
          <w:b/>
          <w:sz w:val="24"/>
          <w:szCs w:val="24"/>
        </w:rPr>
        <w:t xml:space="preserve">am </w:t>
      </w:r>
      <w:r w:rsidR="00B8051C" w:rsidRPr="00B8051C">
        <w:rPr>
          <w:b/>
          <w:sz w:val="24"/>
          <w:szCs w:val="24"/>
        </w:rPr>
        <w:t>S</w:t>
      </w:r>
      <w:r w:rsidRPr="00B8051C">
        <w:rPr>
          <w:b/>
          <w:sz w:val="24"/>
          <w:szCs w:val="24"/>
        </w:rPr>
        <w:t>ign-in &amp; refreshments</w:t>
      </w:r>
    </w:p>
    <w:p w:rsidR="008A4F75" w:rsidRPr="00B8051C" w:rsidRDefault="008A4F75" w:rsidP="00B8051C">
      <w:pPr>
        <w:jc w:val="center"/>
        <w:rPr>
          <w:sz w:val="24"/>
          <w:szCs w:val="24"/>
        </w:rPr>
      </w:pPr>
      <w:r w:rsidRPr="00B8051C">
        <w:rPr>
          <w:b/>
          <w:sz w:val="24"/>
          <w:szCs w:val="24"/>
        </w:rPr>
        <w:t>10-11</w:t>
      </w:r>
      <w:r w:rsidR="00B8051C">
        <w:rPr>
          <w:b/>
          <w:sz w:val="24"/>
          <w:szCs w:val="24"/>
        </w:rPr>
        <w:t xml:space="preserve"> </w:t>
      </w:r>
      <w:r w:rsidRPr="00B8051C">
        <w:rPr>
          <w:b/>
          <w:sz w:val="24"/>
          <w:szCs w:val="24"/>
        </w:rPr>
        <w:t>am</w:t>
      </w:r>
      <w:r w:rsidR="00B8051C" w:rsidRPr="00B8051C">
        <w:rPr>
          <w:b/>
          <w:sz w:val="24"/>
          <w:szCs w:val="24"/>
        </w:rPr>
        <w:t xml:space="preserve"> </w:t>
      </w:r>
      <w:r w:rsidRPr="00B8051C">
        <w:rPr>
          <w:b/>
          <w:sz w:val="24"/>
          <w:szCs w:val="24"/>
        </w:rPr>
        <w:t>Session One</w:t>
      </w:r>
      <w:r w:rsidR="00B8051C">
        <w:rPr>
          <w:b/>
          <w:sz w:val="24"/>
          <w:szCs w:val="24"/>
        </w:rPr>
        <w:t xml:space="preserve"> </w:t>
      </w:r>
      <w:r w:rsidR="00B8051C">
        <w:rPr>
          <w:sz w:val="24"/>
          <w:szCs w:val="24"/>
        </w:rPr>
        <w:t>(pick one of the following)</w:t>
      </w:r>
    </w:p>
    <w:p w:rsidR="00B8051C" w:rsidRDefault="00B8051C" w:rsidP="00B8051C">
      <w:pPr>
        <w:rPr>
          <w:sz w:val="24"/>
          <w:szCs w:val="24"/>
        </w:rPr>
      </w:pPr>
      <w:r w:rsidRPr="00B8051C">
        <w:rPr>
          <w:b/>
          <w:sz w:val="24"/>
          <w:szCs w:val="24"/>
        </w:rPr>
        <w:t xml:space="preserve">1. Names: Meaning and Memory. </w:t>
      </w:r>
      <w:r>
        <w:rPr>
          <w:b/>
          <w:sz w:val="24"/>
          <w:szCs w:val="24"/>
        </w:rPr>
        <w:t xml:space="preserve"> </w:t>
      </w:r>
      <w:r w:rsidRPr="00B8051C">
        <w:rPr>
          <w:sz w:val="24"/>
          <w:szCs w:val="24"/>
        </w:rPr>
        <w:t>Names are words we use — for ourselves and for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others — to demonstrate the nature of our relationships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 xml:space="preserve">and how we view the world. We will look at </w:t>
      </w:r>
      <w:r>
        <w:rPr>
          <w:sz w:val="24"/>
          <w:szCs w:val="24"/>
        </w:rPr>
        <w:t>t</w:t>
      </w:r>
      <w:r w:rsidRPr="00B8051C">
        <w:rPr>
          <w:sz w:val="24"/>
          <w:szCs w:val="24"/>
        </w:rPr>
        <w:t>exts that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explore how names connect us with meanings and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memories.</w:t>
      </w:r>
      <w:r>
        <w:rPr>
          <w:sz w:val="24"/>
          <w:szCs w:val="24"/>
        </w:rPr>
        <w:t xml:space="preserve"> With </w:t>
      </w:r>
      <w:r w:rsidRPr="00B8051C">
        <w:rPr>
          <w:sz w:val="24"/>
          <w:szCs w:val="24"/>
        </w:rPr>
        <w:t xml:space="preserve">Rabbi Dan </w:t>
      </w:r>
      <w:proofErr w:type="spellStart"/>
      <w:r w:rsidRPr="00B8051C">
        <w:rPr>
          <w:sz w:val="24"/>
          <w:szCs w:val="24"/>
        </w:rPr>
        <w:t>Pernick</w:t>
      </w:r>
      <w:proofErr w:type="spellEnd"/>
      <w:r>
        <w:rPr>
          <w:sz w:val="24"/>
          <w:szCs w:val="24"/>
        </w:rPr>
        <w:t>, Beth Am Temple.</w:t>
      </w:r>
    </w:p>
    <w:p w:rsidR="00B8051C" w:rsidRDefault="00B8051C" w:rsidP="00B8051C">
      <w:pPr>
        <w:rPr>
          <w:sz w:val="24"/>
          <w:szCs w:val="24"/>
        </w:rPr>
      </w:pPr>
      <w:r w:rsidRPr="00B8051C">
        <w:rPr>
          <w:b/>
          <w:sz w:val="24"/>
          <w:szCs w:val="24"/>
        </w:rPr>
        <w:t>2. Moses: Not a Man of Words?</w:t>
      </w:r>
      <w:r>
        <w:rPr>
          <w:b/>
          <w:sz w:val="24"/>
          <w:szCs w:val="24"/>
        </w:rPr>
        <w:t xml:space="preserve"> </w:t>
      </w:r>
      <w:r w:rsidRPr="00B8051C">
        <w:rPr>
          <w:sz w:val="24"/>
          <w:szCs w:val="24"/>
        </w:rPr>
        <w:t>Moses is remembered for his many teachings, but did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you know that Moses did not consider himself a man of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words? We will take a closer look at the tension between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Moses’ actions and his words, and what this teaches us</w:t>
      </w:r>
      <w:r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about leadership.</w:t>
      </w:r>
      <w:r>
        <w:rPr>
          <w:sz w:val="24"/>
          <w:szCs w:val="24"/>
        </w:rPr>
        <w:t xml:space="preserve"> With Rabbi Benjamin </w:t>
      </w:r>
      <w:proofErr w:type="spellStart"/>
      <w:r>
        <w:rPr>
          <w:sz w:val="24"/>
          <w:szCs w:val="24"/>
        </w:rPr>
        <w:t>Sharff</w:t>
      </w:r>
      <w:proofErr w:type="spellEnd"/>
      <w:r>
        <w:rPr>
          <w:sz w:val="24"/>
          <w:szCs w:val="24"/>
        </w:rPr>
        <w:t>, Reform Temple of Rockland.</w:t>
      </w:r>
    </w:p>
    <w:p w:rsidR="00B8051C" w:rsidRDefault="00B8051C" w:rsidP="00B8051C">
      <w:pPr>
        <w:rPr>
          <w:sz w:val="24"/>
          <w:szCs w:val="24"/>
        </w:rPr>
      </w:pPr>
      <w:r w:rsidRPr="00E00F7F">
        <w:rPr>
          <w:b/>
          <w:sz w:val="24"/>
          <w:szCs w:val="24"/>
        </w:rPr>
        <w:t xml:space="preserve">3. Hurtful Words. </w:t>
      </w:r>
      <w:r w:rsidRPr="00B8051C">
        <w:rPr>
          <w:sz w:val="24"/>
          <w:szCs w:val="24"/>
        </w:rPr>
        <w:t>What can Jewish texts teach us about the ways our words</w:t>
      </w:r>
      <w:r w:rsidR="00E00F7F"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can cause harm? In this unit, we will explore how the</w:t>
      </w:r>
      <w:r w:rsidR="00E00F7F"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words we choose and use can affect those around us,</w:t>
      </w:r>
      <w:r w:rsidR="00E00F7F">
        <w:rPr>
          <w:sz w:val="24"/>
          <w:szCs w:val="24"/>
        </w:rPr>
        <w:t xml:space="preserve"> </w:t>
      </w:r>
      <w:r w:rsidRPr="00B8051C">
        <w:rPr>
          <w:sz w:val="24"/>
          <w:szCs w:val="24"/>
        </w:rPr>
        <w:t>whether or not we intend for those words to wound.</w:t>
      </w:r>
      <w:r w:rsidR="00E00F7F">
        <w:rPr>
          <w:sz w:val="24"/>
          <w:szCs w:val="24"/>
        </w:rPr>
        <w:t xml:space="preserve"> With Rabbi Brian </w:t>
      </w:r>
      <w:proofErr w:type="spellStart"/>
      <w:r w:rsidR="00E00F7F">
        <w:rPr>
          <w:sz w:val="24"/>
          <w:szCs w:val="24"/>
        </w:rPr>
        <w:t>Leiken</w:t>
      </w:r>
      <w:proofErr w:type="spellEnd"/>
      <w:r w:rsidR="00E00F7F">
        <w:rPr>
          <w:sz w:val="24"/>
          <w:szCs w:val="24"/>
        </w:rPr>
        <w:t xml:space="preserve">, Temple Beth </w:t>
      </w:r>
      <w:proofErr w:type="spellStart"/>
      <w:r w:rsidR="00E00F7F">
        <w:rPr>
          <w:sz w:val="24"/>
          <w:szCs w:val="24"/>
        </w:rPr>
        <w:t>Sholom</w:t>
      </w:r>
      <w:proofErr w:type="spellEnd"/>
      <w:r w:rsidR="00E00F7F">
        <w:rPr>
          <w:sz w:val="24"/>
          <w:szCs w:val="24"/>
        </w:rPr>
        <w:t>.</w:t>
      </w:r>
    </w:p>
    <w:p w:rsidR="00E00F7F" w:rsidRPr="00B8051C" w:rsidRDefault="00E00F7F" w:rsidP="00E00F7F">
      <w:pPr>
        <w:rPr>
          <w:sz w:val="24"/>
          <w:szCs w:val="24"/>
        </w:rPr>
      </w:pPr>
      <w:r w:rsidRPr="00E00F7F">
        <w:rPr>
          <w:b/>
          <w:sz w:val="24"/>
          <w:szCs w:val="24"/>
        </w:rPr>
        <w:t>4. The Silence of Aaron.</w:t>
      </w:r>
      <w:r>
        <w:rPr>
          <w:b/>
          <w:sz w:val="24"/>
          <w:szCs w:val="24"/>
        </w:rPr>
        <w:t xml:space="preserve"> </w:t>
      </w:r>
      <w:r w:rsidRPr="00E00F7F">
        <w:rPr>
          <w:sz w:val="24"/>
          <w:szCs w:val="24"/>
        </w:rPr>
        <w:t>Silence can be a kind of speech, and what is unsaid is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often as important as what is said. In the Bible, Aaron’s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response to tragedy is summed up in two words: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“</w:t>
      </w:r>
      <w:proofErr w:type="spellStart"/>
      <w:r w:rsidRPr="00E00F7F">
        <w:rPr>
          <w:sz w:val="24"/>
          <w:szCs w:val="24"/>
        </w:rPr>
        <w:t>Vayidom</w:t>
      </w:r>
      <w:proofErr w:type="spellEnd"/>
      <w:r w:rsidRPr="00E00F7F">
        <w:rPr>
          <w:sz w:val="24"/>
          <w:szCs w:val="24"/>
        </w:rPr>
        <w:t xml:space="preserve"> </w:t>
      </w:r>
      <w:proofErr w:type="spellStart"/>
      <w:r w:rsidRPr="00E00F7F">
        <w:rPr>
          <w:sz w:val="24"/>
          <w:szCs w:val="24"/>
        </w:rPr>
        <w:t>Aharon</w:t>
      </w:r>
      <w:proofErr w:type="spellEnd"/>
      <w:r w:rsidRPr="00E00F7F">
        <w:rPr>
          <w:sz w:val="24"/>
          <w:szCs w:val="24"/>
        </w:rPr>
        <w:t xml:space="preserve"> — and Aaron was silent”. What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meanings does his silence hold?</w:t>
      </w:r>
      <w:r>
        <w:rPr>
          <w:sz w:val="24"/>
          <w:szCs w:val="24"/>
        </w:rPr>
        <w:t xml:space="preserve"> With Rabbi Joshua Finkelstein, Montebello Jewish Center.</w:t>
      </w:r>
    </w:p>
    <w:p w:rsidR="00B8051C" w:rsidRPr="00B8051C" w:rsidRDefault="00B8051C" w:rsidP="00B8051C">
      <w:pPr>
        <w:rPr>
          <w:sz w:val="24"/>
          <w:szCs w:val="24"/>
        </w:rPr>
      </w:pPr>
    </w:p>
    <w:p w:rsidR="008A4F75" w:rsidRDefault="008A4F75" w:rsidP="00B8051C">
      <w:pPr>
        <w:jc w:val="center"/>
        <w:rPr>
          <w:sz w:val="24"/>
          <w:szCs w:val="24"/>
        </w:rPr>
      </w:pPr>
      <w:r w:rsidRPr="00B8051C">
        <w:rPr>
          <w:b/>
          <w:sz w:val="24"/>
          <w:szCs w:val="24"/>
        </w:rPr>
        <w:t>11:15</w:t>
      </w:r>
      <w:r w:rsidR="00B8051C">
        <w:rPr>
          <w:b/>
          <w:sz w:val="24"/>
          <w:szCs w:val="24"/>
        </w:rPr>
        <w:t xml:space="preserve"> </w:t>
      </w:r>
      <w:r w:rsidRPr="00B8051C">
        <w:rPr>
          <w:b/>
          <w:sz w:val="24"/>
          <w:szCs w:val="24"/>
        </w:rPr>
        <w:t>am-12:15</w:t>
      </w:r>
      <w:r w:rsidR="00B8051C">
        <w:rPr>
          <w:b/>
          <w:sz w:val="24"/>
          <w:szCs w:val="24"/>
        </w:rPr>
        <w:t xml:space="preserve"> </w:t>
      </w:r>
      <w:r w:rsidRPr="00B8051C">
        <w:rPr>
          <w:b/>
          <w:sz w:val="24"/>
          <w:szCs w:val="24"/>
        </w:rPr>
        <w:t>pm</w:t>
      </w:r>
      <w:r w:rsidR="00B8051C">
        <w:rPr>
          <w:b/>
          <w:sz w:val="24"/>
          <w:szCs w:val="24"/>
        </w:rPr>
        <w:t xml:space="preserve"> </w:t>
      </w:r>
      <w:r w:rsidRPr="00B8051C">
        <w:rPr>
          <w:b/>
          <w:sz w:val="24"/>
          <w:szCs w:val="24"/>
        </w:rPr>
        <w:t>Session Two</w:t>
      </w:r>
      <w:r w:rsidR="00B8051C">
        <w:rPr>
          <w:b/>
          <w:sz w:val="24"/>
          <w:szCs w:val="24"/>
        </w:rPr>
        <w:t xml:space="preserve"> </w:t>
      </w:r>
      <w:r w:rsidR="00B8051C">
        <w:rPr>
          <w:sz w:val="24"/>
          <w:szCs w:val="24"/>
        </w:rPr>
        <w:t>(pick one of the following)</w:t>
      </w:r>
    </w:p>
    <w:p w:rsidR="00E00F7F" w:rsidRPr="0012211B" w:rsidRDefault="0012211B" w:rsidP="0012211B">
      <w:pPr>
        <w:rPr>
          <w:sz w:val="24"/>
          <w:szCs w:val="24"/>
        </w:rPr>
      </w:pPr>
      <w:r w:rsidRPr="0012211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2211B">
        <w:rPr>
          <w:b/>
          <w:sz w:val="24"/>
          <w:szCs w:val="24"/>
        </w:rPr>
        <w:t>Hurling Words Towards Heaven: Hannah’s Prayer</w:t>
      </w:r>
      <w:r w:rsidRPr="0012211B">
        <w:rPr>
          <w:sz w:val="24"/>
          <w:szCs w:val="24"/>
        </w:rPr>
        <w:t>. The Talmud holds up Hannah as a model for how to pray. Though she appears in the Bible only briefly, she makes a lasting impression. What can we learn from Hannah’s prayer about how we converse with the Divine? With Rabbi Paul Kurland, Nanuet Hebrew Center</w:t>
      </w:r>
    </w:p>
    <w:p w:rsidR="0012211B" w:rsidRPr="00677174" w:rsidRDefault="0012211B" w:rsidP="0012211B">
      <w:pPr>
        <w:rPr>
          <w:sz w:val="24"/>
          <w:szCs w:val="24"/>
        </w:rPr>
      </w:pPr>
      <w:r w:rsidRPr="00677174">
        <w:rPr>
          <w:b/>
          <w:sz w:val="24"/>
          <w:szCs w:val="24"/>
        </w:rPr>
        <w:t xml:space="preserve">2. Not One Empty Word. </w:t>
      </w:r>
      <w:r w:rsidRPr="00677174">
        <w:rPr>
          <w:sz w:val="24"/>
          <w:szCs w:val="24"/>
        </w:rPr>
        <w:t xml:space="preserve">The Bible is a book that speaks volumes, through the ongoing act of interpretation known as </w:t>
      </w:r>
      <w:proofErr w:type="gramStart"/>
      <w:r w:rsidRPr="00677174">
        <w:rPr>
          <w:sz w:val="24"/>
          <w:szCs w:val="24"/>
        </w:rPr>
        <w:t>midrash</w:t>
      </w:r>
      <w:proofErr w:type="gramEnd"/>
      <w:r w:rsidRPr="00677174">
        <w:rPr>
          <w:sz w:val="24"/>
          <w:szCs w:val="24"/>
        </w:rPr>
        <w:t>. How do those interpretations affect our understanding of the source texts, and what is our role in that tradition? With Miri Burman</w:t>
      </w:r>
    </w:p>
    <w:p w:rsidR="0012211B" w:rsidRDefault="0012211B" w:rsidP="0012211B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00F7F">
        <w:rPr>
          <w:b/>
          <w:sz w:val="24"/>
          <w:szCs w:val="24"/>
        </w:rPr>
        <w:t>. The Silence of Aaron.</w:t>
      </w:r>
      <w:r>
        <w:rPr>
          <w:b/>
          <w:sz w:val="24"/>
          <w:szCs w:val="24"/>
        </w:rPr>
        <w:t xml:space="preserve"> </w:t>
      </w:r>
      <w:r w:rsidRPr="00E00F7F">
        <w:rPr>
          <w:sz w:val="24"/>
          <w:szCs w:val="24"/>
        </w:rPr>
        <w:t>Silence can be a kind of speech, and what is unsaid is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often as important as what is said. In the Bible, Aaron’s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response to tragedy is summed up in two words: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“</w:t>
      </w:r>
      <w:proofErr w:type="spellStart"/>
      <w:r w:rsidRPr="00E00F7F">
        <w:rPr>
          <w:sz w:val="24"/>
          <w:szCs w:val="24"/>
        </w:rPr>
        <w:t>Vayidom</w:t>
      </w:r>
      <w:proofErr w:type="spellEnd"/>
      <w:r w:rsidRPr="00E00F7F">
        <w:rPr>
          <w:sz w:val="24"/>
          <w:szCs w:val="24"/>
        </w:rPr>
        <w:t xml:space="preserve"> </w:t>
      </w:r>
      <w:proofErr w:type="spellStart"/>
      <w:r w:rsidRPr="00E00F7F">
        <w:rPr>
          <w:sz w:val="24"/>
          <w:szCs w:val="24"/>
        </w:rPr>
        <w:t>Aharon</w:t>
      </w:r>
      <w:proofErr w:type="spellEnd"/>
      <w:r w:rsidRPr="00E00F7F">
        <w:rPr>
          <w:sz w:val="24"/>
          <w:szCs w:val="24"/>
        </w:rPr>
        <w:t xml:space="preserve"> — and Aaron was silent”. What</w:t>
      </w:r>
      <w:r>
        <w:rPr>
          <w:sz w:val="24"/>
          <w:szCs w:val="24"/>
        </w:rPr>
        <w:t xml:space="preserve"> </w:t>
      </w:r>
      <w:r w:rsidRPr="00E00F7F">
        <w:rPr>
          <w:sz w:val="24"/>
          <w:szCs w:val="24"/>
        </w:rPr>
        <w:t>meanings does his silence hold?</w:t>
      </w:r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Marty Cohen</w:t>
      </w:r>
    </w:p>
    <w:p w:rsidR="0050200C" w:rsidRPr="00767A9F" w:rsidRDefault="0050200C" w:rsidP="0012211B">
      <w:pPr>
        <w:rPr>
          <w:sz w:val="24"/>
          <w:szCs w:val="24"/>
        </w:rPr>
      </w:pPr>
    </w:p>
    <w:p w:rsidR="0050200C" w:rsidRPr="00767A9F" w:rsidRDefault="0050200C" w:rsidP="0050200C">
      <w:pPr>
        <w:jc w:val="center"/>
        <w:rPr>
          <w:b/>
          <w:sz w:val="24"/>
          <w:szCs w:val="24"/>
        </w:rPr>
      </w:pPr>
      <w:r w:rsidRPr="00767A9F">
        <w:rPr>
          <w:b/>
          <w:sz w:val="24"/>
          <w:szCs w:val="24"/>
        </w:rPr>
        <w:t xml:space="preserve">Cost: </w:t>
      </w:r>
      <w:r w:rsidRPr="00767A9F">
        <w:rPr>
          <w:b/>
          <w:sz w:val="24"/>
          <w:szCs w:val="24"/>
        </w:rPr>
        <w:t>$10 until December 1, $18 after (space permitting).</w:t>
      </w:r>
    </w:p>
    <w:p w:rsidR="00B96978" w:rsidRDefault="0050200C" w:rsidP="00677174">
      <w:pPr>
        <w:rPr>
          <w:b/>
          <w:sz w:val="24"/>
          <w:szCs w:val="24"/>
        </w:rPr>
      </w:pPr>
      <w:r w:rsidRPr="00767A9F">
        <w:rPr>
          <w:sz w:val="24"/>
          <w:szCs w:val="24"/>
        </w:rPr>
        <w:t xml:space="preserve">Contact Emma </w:t>
      </w:r>
      <w:proofErr w:type="spellStart"/>
      <w:r w:rsidRPr="00767A9F">
        <w:rPr>
          <w:sz w:val="24"/>
          <w:szCs w:val="24"/>
        </w:rPr>
        <w:t>Lebowitz</w:t>
      </w:r>
      <w:proofErr w:type="spellEnd"/>
      <w:r w:rsidRPr="00767A9F">
        <w:rPr>
          <w:sz w:val="24"/>
          <w:szCs w:val="24"/>
        </w:rPr>
        <w:t xml:space="preserve"> at (845) 362-4200 </w:t>
      </w:r>
      <w:proofErr w:type="spellStart"/>
      <w:r w:rsidRPr="00767A9F">
        <w:rPr>
          <w:sz w:val="24"/>
          <w:szCs w:val="24"/>
        </w:rPr>
        <w:t>ext</w:t>
      </w:r>
      <w:proofErr w:type="spellEnd"/>
      <w:r w:rsidRPr="00767A9F">
        <w:rPr>
          <w:sz w:val="24"/>
          <w:szCs w:val="24"/>
        </w:rPr>
        <w:t xml:space="preserve"> 180 or </w:t>
      </w:r>
      <w:hyperlink r:id="rId8" w:history="1">
        <w:r w:rsidRPr="00767A9F">
          <w:rPr>
            <w:rStyle w:val="Hyperlink"/>
            <w:sz w:val="24"/>
            <w:szCs w:val="24"/>
          </w:rPr>
          <w:t>elebowitz@jewishrockland.org</w:t>
        </w:r>
      </w:hyperlink>
      <w:r w:rsidRPr="00767A9F">
        <w:rPr>
          <w:sz w:val="24"/>
          <w:szCs w:val="24"/>
        </w:rPr>
        <w:t xml:space="preserve"> to register</w:t>
      </w:r>
      <w:r w:rsidR="00677174">
        <w:rPr>
          <w:sz w:val="24"/>
          <w:szCs w:val="24"/>
        </w:rPr>
        <w:t xml:space="preserve">.  </w:t>
      </w:r>
      <w:r w:rsidRPr="00767A9F">
        <w:rPr>
          <w:sz w:val="24"/>
          <w:szCs w:val="24"/>
        </w:rPr>
        <w:t xml:space="preserve">Contact Barry Kanarek at </w:t>
      </w:r>
      <w:r w:rsidR="00767A9F" w:rsidRPr="00767A9F">
        <w:rPr>
          <w:sz w:val="24"/>
          <w:szCs w:val="24"/>
        </w:rPr>
        <w:t xml:space="preserve">(845) 362-4200 </w:t>
      </w:r>
      <w:proofErr w:type="spellStart"/>
      <w:r w:rsidR="00767A9F" w:rsidRPr="00767A9F">
        <w:rPr>
          <w:sz w:val="24"/>
          <w:szCs w:val="24"/>
        </w:rPr>
        <w:t>ext</w:t>
      </w:r>
      <w:proofErr w:type="spellEnd"/>
      <w:r w:rsidR="00767A9F" w:rsidRPr="00767A9F">
        <w:rPr>
          <w:sz w:val="24"/>
          <w:szCs w:val="24"/>
        </w:rPr>
        <w:t xml:space="preserve"> 170 or </w:t>
      </w:r>
      <w:hyperlink r:id="rId9" w:history="1">
        <w:r w:rsidR="00767A9F" w:rsidRPr="00767A9F">
          <w:rPr>
            <w:rStyle w:val="Hyperlink"/>
            <w:sz w:val="24"/>
            <w:szCs w:val="24"/>
          </w:rPr>
          <w:t>bkanarek@Jewishrockland.org</w:t>
        </w:r>
      </w:hyperlink>
      <w:r w:rsidR="00677174">
        <w:rPr>
          <w:sz w:val="24"/>
          <w:szCs w:val="24"/>
        </w:rPr>
        <w:t xml:space="preserve"> with general questions.</w:t>
      </w:r>
      <w:bookmarkStart w:id="0" w:name="_GoBack"/>
      <w:bookmarkEnd w:id="0"/>
    </w:p>
    <w:p w:rsidR="00B96978" w:rsidRDefault="00B96978" w:rsidP="00767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767A9F" w:rsidRPr="00767A9F" w:rsidRDefault="00767A9F" w:rsidP="00767A9F">
      <w:pPr>
        <w:jc w:val="center"/>
        <w:rPr>
          <w:b/>
          <w:sz w:val="24"/>
          <w:szCs w:val="24"/>
        </w:rPr>
      </w:pPr>
      <w:r w:rsidRPr="00767A9F">
        <w:rPr>
          <w:b/>
          <w:sz w:val="24"/>
          <w:szCs w:val="24"/>
        </w:rPr>
        <w:t>Global Day of Jewish Learning 2019 Registration</w:t>
      </w:r>
    </w:p>
    <w:p w:rsidR="00767A9F" w:rsidRDefault="00767A9F" w:rsidP="00767A9F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767A9F" w:rsidRDefault="00767A9F" w:rsidP="00767A9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767A9F" w:rsidRDefault="00767A9F" w:rsidP="00767A9F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 Cell phone: _________________________</w:t>
      </w:r>
    </w:p>
    <w:p w:rsidR="00767A9F" w:rsidRDefault="00767A9F" w:rsidP="00767A9F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</w:t>
      </w:r>
    </w:p>
    <w:p w:rsidR="00767A9F" w:rsidRDefault="00767A9F" w:rsidP="00767A9F">
      <w:pPr>
        <w:rPr>
          <w:sz w:val="24"/>
          <w:szCs w:val="24"/>
        </w:rPr>
      </w:pPr>
      <w:r>
        <w:rPr>
          <w:sz w:val="24"/>
          <w:szCs w:val="24"/>
        </w:rPr>
        <w:t>Session One choice: ____________________________________________________________</w:t>
      </w:r>
    </w:p>
    <w:p w:rsidR="00B96978" w:rsidRPr="00B96978" w:rsidRDefault="00767A9F" w:rsidP="00767A9F">
      <w:pPr>
        <w:rPr>
          <w:sz w:val="24"/>
          <w:szCs w:val="24"/>
        </w:rPr>
      </w:pPr>
      <w:r>
        <w:rPr>
          <w:sz w:val="24"/>
          <w:szCs w:val="24"/>
        </w:rPr>
        <w:t>Session Two choice: _____________________________</w:t>
      </w:r>
      <w:r w:rsidR="00B96978">
        <w:rPr>
          <w:sz w:val="24"/>
          <w:szCs w:val="24"/>
        </w:rPr>
        <w:t>_______________________________</w:t>
      </w:r>
    </w:p>
    <w:p w:rsidR="00767A9F" w:rsidRPr="00B96978" w:rsidRDefault="00767A9F" w:rsidP="00767A9F">
      <w:pPr>
        <w:rPr>
          <w:rFonts w:cstheme="minorHAnsi"/>
        </w:rPr>
      </w:pPr>
      <w:r w:rsidRPr="00B96978">
        <w:rPr>
          <w:rFonts w:ascii="Wingdings" w:hAnsi="Wingdings"/>
        </w:rPr>
        <w:t></w:t>
      </w:r>
      <w:r w:rsidR="00B96978" w:rsidRPr="00B96978">
        <w:rPr>
          <w:rFonts w:cstheme="minorHAnsi"/>
        </w:rPr>
        <w:t>Check enclos</w:t>
      </w:r>
      <w:r w:rsidRPr="00B96978">
        <w:rPr>
          <w:rFonts w:cstheme="minorHAnsi"/>
        </w:rPr>
        <w:t>ed (payable to Jewish</w:t>
      </w:r>
      <w:r w:rsidR="00B96978" w:rsidRPr="00B96978">
        <w:rPr>
          <w:rFonts w:cstheme="minorHAnsi"/>
        </w:rPr>
        <w:t xml:space="preserve"> Federation of Rockland County) </w:t>
      </w:r>
      <w:r w:rsidR="00B96978">
        <w:rPr>
          <w:rFonts w:cstheme="minorHAnsi"/>
        </w:rPr>
        <w:t xml:space="preserve">  </w:t>
      </w:r>
      <w:r w:rsidR="00B96978" w:rsidRPr="00B96978">
        <w:rPr>
          <w:rFonts w:ascii="Wingdings" w:hAnsi="Wingdings"/>
        </w:rPr>
        <w:t></w:t>
      </w:r>
      <w:r w:rsidR="00B96978" w:rsidRPr="00B96978">
        <w:rPr>
          <w:rFonts w:cstheme="minorHAnsi"/>
        </w:rPr>
        <w:t>Visa</w:t>
      </w:r>
      <w:r w:rsidR="00B96978">
        <w:rPr>
          <w:rFonts w:cstheme="minorHAnsi"/>
        </w:rPr>
        <w:t xml:space="preserve">   </w:t>
      </w:r>
      <w:r w:rsidR="00B96978" w:rsidRPr="00B96978">
        <w:rPr>
          <w:rFonts w:ascii="Wingdings" w:hAnsi="Wingdings"/>
        </w:rPr>
        <w:t></w:t>
      </w:r>
      <w:r w:rsidR="00B96978" w:rsidRPr="00B96978">
        <w:rPr>
          <w:rFonts w:cstheme="minorHAnsi"/>
        </w:rPr>
        <w:t>MasterCard</w:t>
      </w:r>
      <w:r w:rsidR="00B96978">
        <w:rPr>
          <w:rFonts w:cstheme="minorHAnsi"/>
        </w:rPr>
        <w:t xml:space="preserve">   </w:t>
      </w:r>
      <w:r w:rsidR="00B96978" w:rsidRPr="00B96978">
        <w:rPr>
          <w:rFonts w:ascii="Wingdings" w:hAnsi="Wingdings"/>
        </w:rPr>
        <w:t></w:t>
      </w:r>
      <w:r w:rsidR="00B96978" w:rsidRPr="00B96978">
        <w:rPr>
          <w:rFonts w:cstheme="minorHAnsi"/>
        </w:rPr>
        <w:t>AmEx</w:t>
      </w:r>
    </w:p>
    <w:p w:rsidR="00B96978" w:rsidRDefault="00B96978" w:rsidP="00767A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 number: ______________________________________________</w:t>
      </w:r>
      <w:proofErr w:type="gramStart"/>
      <w:r>
        <w:rPr>
          <w:rFonts w:cstheme="minorHAnsi"/>
          <w:sz w:val="24"/>
          <w:szCs w:val="24"/>
        </w:rPr>
        <w:t xml:space="preserve">_  </w:t>
      </w:r>
      <w:proofErr w:type="spellStart"/>
      <w:r>
        <w:rPr>
          <w:rFonts w:cstheme="minorHAnsi"/>
          <w:sz w:val="24"/>
          <w:szCs w:val="24"/>
        </w:rPr>
        <w:t>Exp</w:t>
      </w:r>
      <w:proofErr w:type="spellEnd"/>
      <w:proofErr w:type="gramEnd"/>
      <w:r>
        <w:rPr>
          <w:rFonts w:cstheme="minorHAnsi"/>
          <w:sz w:val="24"/>
          <w:szCs w:val="24"/>
        </w:rPr>
        <w:t>: _____________</w:t>
      </w:r>
    </w:p>
    <w:p w:rsidR="008A4F75" w:rsidRPr="00767A9F" w:rsidRDefault="00B96978" w:rsidP="008A4F75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Name on card: ________________________________________________________________</w:t>
      </w:r>
    </w:p>
    <w:sectPr w:rsidR="008A4F75" w:rsidRPr="00767A9F" w:rsidSect="008A4F75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34" w:rsidRDefault="00615834" w:rsidP="001409EF">
      <w:pPr>
        <w:spacing w:after="0" w:line="240" w:lineRule="auto"/>
      </w:pPr>
      <w:r>
        <w:separator/>
      </w:r>
    </w:p>
  </w:endnote>
  <w:endnote w:type="continuationSeparator" w:id="0">
    <w:p w:rsidR="00615834" w:rsidRDefault="00615834" w:rsidP="001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34" w:rsidRDefault="00615834" w:rsidP="001409EF">
      <w:pPr>
        <w:spacing w:after="0" w:line="240" w:lineRule="auto"/>
      </w:pPr>
      <w:r>
        <w:separator/>
      </w:r>
    </w:p>
  </w:footnote>
  <w:footnote w:type="continuationSeparator" w:id="0">
    <w:p w:rsidR="00615834" w:rsidRDefault="00615834" w:rsidP="001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EF" w:rsidRDefault="001409EF">
    <w:pPr>
      <w:pStyle w:val="Header"/>
    </w:pPr>
    <w:r>
      <w:rPr>
        <w:noProof/>
      </w:rPr>
      <w:drawing>
        <wp:inline distT="0" distB="0" distL="0" distR="0" wp14:anchorId="2764EEA3">
          <wp:extent cx="2563521" cy="703267"/>
          <wp:effectExtent l="0" t="0" r="825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03" cy="722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7B2A7CB">
          <wp:extent cx="914400" cy="872074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74" cy="909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12ACF"/>
    <w:multiLevelType w:val="hybridMultilevel"/>
    <w:tmpl w:val="021EAE0C"/>
    <w:lvl w:ilvl="0" w:tplc="3E408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6B19"/>
    <w:multiLevelType w:val="hybridMultilevel"/>
    <w:tmpl w:val="A27C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EF"/>
    <w:rsid w:val="0012211B"/>
    <w:rsid w:val="001409EF"/>
    <w:rsid w:val="00457006"/>
    <w:rsid w:val="004F1905"/>
    <w:rsid w:val="0050200C"/>
    <w:rsid w:val="00615834"/>
    <w:rsid w:val="00677174"/>
    <w:rsid w:val="00767A9F"/>
    <w:rsid w:val="008A4F75"/>
    <w:rsid w:val="00A133A5"/>
    <w:rsid w:val="00A936E7"/>
    <w:rsid w:val="00B8051C"/>
    <w:rsid w:val="00B96978"/>
    <w:rsid w:val="00E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7616D-27EF-45BF-A313-B0CDE562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EF"/>
  </w:style>
  <w:style w:type="paragraph" w:styleId="Footer">
    <w:name w:val="footer"/>
    <w:basedOn w:val="Normal"/>
    <w:link w:val="FooterChar"/>
    <w:uiPriority w:val="99"/>
    <w:unhideWhenUsed/>
    <w:rsid w:val="0014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EF"/>
  </w:style>
  <w:style w:type="paragraph" w:styleId="ListParagraph">
    <w:name w:val="List Paragraph"/>
    <w:basedOn w:val="Normal"/>
    <w:uiPriority w:val="34"/>
    <w:qFormat/>
    <w:rsid w:val="00B80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0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bowitz@jewishrock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kanarek@Jewishrocklan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Kanarek</dc:creator>
  <cp:keywords/>
  <dc:description/>
  <cp:lastModifiedBy>Barry Kanarek</cp:lastModifiedBy>
  <cp:revision>4</cp:revision>
  <cp:lastPrinted>2019-11-06T02:29:00Z</cp:lastPrinted>
  <dcterms:created xsi:type="dcterms:W3CDTF">2019-11-05T18:39:00Z</dcterms:created>
  <dcterms:modified xsi:type="dcterms:W3CDTF">2019-11-06T02:37:00Z</dcterms:modified>
</cp:coreProperties>
</file>