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BA00" w14:textId="77777777" w:rsidR="007F4AB3" w:rsidRDefault="007F4AB3" w:rsidP="007F4AB3">
      <w:pPr>
        <w:pStyle w:val="NormalWeb"/>
        <w:rPr>
          <w:rFonts w:ascii="Arial" w:hAnsi="Arial" w:cs="Arial"/>
          <w:color w:val="333333"/>
          <w:sz w:val="20"/>
          <w:szCs w:val="20"/>
        </w:rPr>
      </w:pPr>
      <w:r>
        <w:rPr>
          <w:rStyle w:val="Strong"/>
          <w:rFonts w:ascii="Arial" w:hAnsi="Arial" w:cs="Arial"/>
          <w:color w:val="333333"/>
          <w:sz w:val="20"/>
          <w:szCs w:val="20"/>
        </w:rPr>
        <w:t>Message from President Hanlon </w:t>
      </w:r>
    </w:p>
    <w:p w14:paraId="2CE1841E" w14:textId="77777777" w:rsidR="007F4AB3" w:rsidRDefault="007F4AB3" w:rsidP="007F4AB3">
      <w:pPr>
        <w:pStyle w:val="NormalWeb"/>
        <w:rPr>
          <w:rFonts w:ascii="Arial" w:hAnsi="Arial" w:cs="Arial"/>
          <w:color w:val="333333"/>
          <w:sz w:val="20"/>
          <w:szCs w:val="20"/>
        </w:rPr>
      </w:pPr>
    </w:p>
    <w:p w14:paraId="62963EE0" w14:textId="77777777" w:rsidR="007F4AB3" w:rsidRDefault="007F4AB3" w:rsidP="007F4AB3">
      <w:pPr>
        <w:pStyle w:val="NormalWeb"/>
        <w:rPr>
          <w:rFonts w:ascii="Arial" w:hAnsi="Arial" w:cs="Arial"/>
          <w:color w:val="333333"/>
          <w:sz w:val="20"/>
          <w:szCs w:val="20"/>
        </w:rPr>
      </w:pPr>
      <w:r>
        <w:rPr>
          <w:rFonts w:ascii="Arial" w:hAnsi="Arial" w:cs="Arial"/>
          <w:color w:val="333333"/>
          <w:sz w:val="20"/>
          <w:szCs w:val="20"/>
        </w:rPr>
        <w:t>To the Dartmouth community,</w:t>
      </w:r>
      <w:r>
        <w:rPr>
          <w:rFonts w:ascii="Arial" w:hAnsi="Arial" w:cs="Arial"/>
          <w:color w:val="333333"/>
          <w:sz w:val="20"/>
          <w:szCs w:val="20"/>
        </w:rPr>
        <w:br/>
      </w:r>
      <w:r>
        <w:rPr>
          <w:rFonts w:ascii="Arial" w:hAnsi="Arial" w:cs="Arial"/>
          <w:color w:val="333333"/>
          <w:sz w:val="20"/>
          <w:szCs w:val="20"/>
        </w:rPr>
        <w:br/>
        <w:t>Last night we discovered that seven of the nine lights on the menorah on the Green had been shot out with what appears to have been a pellet gun. This appalling act of anti-Semitism, perpetrated during Hanukkah in the heart of our campus, is an affront to all. We condemn this bigotry and hatred. Such acts leave members of our community feeling unsafe and afraid. They come from a place of ignorance and cowardice.</w:t>
      </w:r>
      <w:r>
        <w:rPr>
          <w:rFonts w:ascii="Arial" w:hAnsi="Arial" w:cs="Arial"/>
          <w:color w:val="333333"/>
          <w:sz w:val="20"/>
          <w:szCs w:val="20"/>
        </w:rPr>
        <w:br/>
      </w:r>
      <w:r>
        <w:rPr>
          <w:rFonts w:ascii="Arial" w:hAnsi="Arial" w:cs="Arial"/>
          <w:color w:val="333333"/>
          <w:sz w:val="20"/>
          <w:szCs w:val="20"/>
        </w:rPr>
        <w:br/>
        <w:t>We are repairing the menorah as soon as possible and the ritual lighting of the menorah's eighth candle will take place as scheduled today. Our security staff is working with the Hanover police as they investigate this matter.</w:t>
      </w:r>
      <w:r>
        <w:rPr>
          <w:rFonts w:ascii="Arial" w:hAnsi="Arial" w:cs="Arial"/>
          <w:color w:val="333333"/>
          <w:sz w:val="20"/>
          <w:szCs w:val="20"/>
        </w:rPr>
        <w:br/>
      </w:r>
      <w:r>
        <w:rPr>
          <w:rFonts w:ascii="Arial" w:hAnsi="Arial" w:cs="Arial"/>
          <w:color w:val="333333"/>
          <w:sz w:val="20"/>
          <w:szCs w:val="20"/>
        </w:rPr>
        <w:br/>
        <w:t>To the Jewish members of our community, at Dartmouth and beyond, we stand with you in anger and sadness at this despicable act, which is much more than vandalism or a prank, for it seeks to diminish the rich culture and history of the Jewish people. We must all speak out when incidents such as this occur and remain united in our support for one other.</w:t>
      </w:r>
      <w:r>
        <w:rPr>
          <w:rFonts w:ascii="Arial" w:hAnsi="Arial" w:cs="Arial"/>
          <w:color w:val="333333"/>
          <w:sz w:val="20"/>
          <w:szCs w:val="20"/>
        </w:rPr>
        <w:br/>
      </w:r>
      <w:r>
        <w:rPr>
          <w:rFonts w:ascii="Arial" w:hAnsi="Arial" w:cs="Arial"/>
          <w:color w:val="333333"/>
          <w:sz w:val="20"/>
          <w:szCs w:val="20"/>
        </w:rPr>
        <w:br/>
        <w:t>I urge students, faculty, and staff who would like to speak to someone on their own behalf or out of concern for someone to contact our available resources:</w:t>
      </w:r>
      <w:r>
        <w:rPr>
          <w:rFonts w:ascii="Arial" w:hAnsi="Arial" w:cs="Arial"/>
          <w:color w:val="333333"/>
          <w:sz w:val="20"/>
          <w:szCs w:val="20"/>
        </w:rPr>
        <w:br/>
      </w:r>
      <w:r>
        <w:rPr>
          <w:rFonts w:ascii="Arial" w:hAnsi="Arial" w:cs="Arial"/>
          <w:color w:val="333333"/>
          <w:sz w:val="20"/>
          <w:szCs w:val="20"/>
        </w:rPr>
        <w:br/>
        <w:t>* The Tucker Center for Spiritual and Ethical Life, </w:t>
      </w:r>
      <w:hyperlink r:id="rId4" w:history="1">
        <w:r>
          <w:rPr>
            <w:rStyle w:val="Hyperlink"/>
            <w:rFonts w:ascii="Arial" w:hAnsi="Arial" w:cs="Arial"/>
            <w:color w:val="0782C1"/>
            <w:sz w:val="20"/>
            <w:szCs w:val="20"/>
          </w:rPr>
          <w:t>603-646-3780</w:t>
        </w:r>
      </w:hyperlink>
      <w:r>
        <w:rPr>
          <w:rFonts w:ascii="Arial" w:hAnsi="Arial" w:cs="Arial"/>
          <w:color w:val="333333"/>
          <w:sz w:val="20"/>
          <w:szCs w:val="20"/>
        </w:rPr>
        <w:t>, or </w:t>
      </w:r>
      <w:hyperlink r:id="rId5" w:history="1">
        <w:r>
          <w:rPr>
            <w:rStyle w:val="Hyperlink"/>
            <w:rFonts w:ascii="Arial" w:hAnsi="Arial" w:cs="Arial"/>
            <w:color w:val="0782C1"/>
            <w:sz w:val="20"/>
            <w:szCs w:val="20"/>
          </w:rPr>
          <w:t>tucker.center@dartmouth.edu</w:t>
        </w:r>
      </w:hyperlink>
      <w:r>
        <w:rPr>
          <w:rFonts w:ascii="Arial" w:hAnsi="Arial" w:cs="Arial"/>
          <w:color w:val="333333"/>
          <w:sz w:val="20"/>
          <w:szCs w:val="20"/>
        </w:rPr>
        <w:br/>
      </w:r>
      <w:r>
        <w:rPr>
          <w:rFonts w:ascii="Arial" w:hAnsi="Arial" w:cs="Arial"/>
          <w:color w:val="333333"/>
          <w:sz w:val="20"/>
          <w:szCs w:val="20"/>
        </w:rPr>
        <w:br/>
        <w:t>* On-call resources: academic, personal, and health service on-call resources are available nights and weekends, by calling Safety and Security at </w:t>
      </w:r>
      <w:hyperlink r:id="rId6" w:history="1">
        <w:r>
          <w:rPr>
            <w:rStyle w:val="Hyperlink"/>
            <w:rFonts w:ascii="Arial" w:hAnsi="Arial" w:cs="Arial"/>
            <w:color w:val="0782C1"/>
            <w:sz w:val="20"/>
            <w:szCs w:val="20"/>
          </w:rPr>
          <w:t>603-646-4000</w:t>
        </w:r>
      </w:hyperlink>
      <w:r>
        <w:rPr>
          <w:rFonts w:ascii="Arial" w:hAnsi="Arial" w:cs="Arial"/>
          <w:color w:val="333333"/>
          <w:sz w:val="20"/>
          <w:szCs w:val="20"/>
        </w:rPr>
        <w:br/>
      </w:r>
      <w:r>
        <w:rPr>
          <w:rFonts w:ascii="Arial" w:hAnsi="Arial" w:cs="Arial"/>
          <w:color w:val="333333"/>
          <w:sz w:val="20"/>
          <w:szCs w:val="20"/>
        </w:rPr>
        <w:br/>
        <w:t>*Undergraduate deans office:</w:t>
      </w:r>
      <w:r>
        <w:rPr>
          <w:rFonts w:ascii="Arial" w:hAnsi="Arial" w:cs="Arial"/>
          <w:color w:val="333333"/>
          <w:sz w:val="20"/>
          <w:szCs w:val="20"/>
        </w:rPr>
        <w:br/>
      </w:r>
      <w:hyperlink r:id="rId7" w:history="1">
        <w:r>
          <w:rPr>
            <w:rStyle w:val="Hyperlink"/>
            <w:rFonts w:ascii="Arial" w:hAnsi="Arial" w:cs="Arial"/>
            <w:color w:val="0782C1"/>
            <w:sz w:val="20"/>
            <w:szCs w:val="20"/>
          </w:rPr>
          <w:t>https://students.dartmouth.edu/undergraduate-deans/</w:t>
        </w:r>
      </w:hyperlink>
      <w:r>
        <w:rPr>
          <w:rFonts w:ascii="Arial" w:hAnsi="Arial" w:cs="Arial"/>
          <w:color w:val="333333"/>
          <w:sz w:val="20"/>
          <w:szCs w:val="20"/>
        </w:rPr>
        <w:br/>
      </w:r>
      <w:r>
        <w:rPr>
          <w:rFonts w:ascii="Arial" w:hAnsi="Arial" w:cs="Arial"/>
          <w:color w:val="333333"/>
          <w:sz w:val="20"/>
          <w:szCs w:val="20"/>
        </w:rPr>
        <w:br/>
        <w:t>* Health service counseling:</w:t>
      </w:r>
      <w:r>
        <w:rPr>
          <w:rFonts w:ascii="Arial" w:hAnsi="Arial" w:cs="Arial"/>
          <w:color w:val="333333"/>
          <w:sz w:val="20"/>
          <w:szCs w:val="20"/>
        </w:rPr>
        <w:br/>
      </w:r>
      <w:hyperlink r:id="rId8" w:history="1">
        <w:r>
          <w:rPr>
            <w:rStyle w:val="Hyperlink"/>
            <w:rFonts w:ascii="Arial" w:hAnsi="Arial" w:cs="Arial"/>
            <w:color w:val="0782C1"/>
            <w:sz w:val="20"/>
            <w:szCs w:val="20"/>
          </w:rPr>
          <w:t>https://students.dartmouth.edu/health-service/counseling/appointments/counseling-appointment-types</w:t>
        </w:r>
      </w:hyperlink>
      <w:r>
        <w:rPr>
          <w:rFonts w:ascii="Arial" w:hAnsi="Arial" w:cs="Arial"/>
          <w:color w:val="333333"/>
          <w:sz w:val="20"/>
          <w:szCs w:val="20"/>
        </w:rPr>
        <w:br/>
      </w:r>
      <w:r>
        <w:rPr>
          <w:rFonts w:ascii="Arial" w:hAnsi="Arial" w:cs="Arial"/>
          <w:color w:val="333333"/>
          <w:sz w:val="20"/>
          <w:szCs w:val="20"/>
        </w:rPr>
        <w:br/>
        <w:t>* Faculty/Employee Assistance Program, </w:t>
      </w:r>
      <w:hyperlink r:id="rId9" w:history="1">
        <w:r>
          <w:rPr>
            <w:rStyle w:val="Hyperlink"/>
            <w:rFonts w:ascii="Arial" w:hAnsi="Arial" w:cs="Arial"/>
            <w:color w:val="0782C1"/>
            <w:sz w:val="20"/>
            <w:szCs w:val="20"/>
          </w:rPr>
          <w:t>844-216-8308</w:t>
        </w:r>
      </w:hyperlink>
      <w:r>
        <w:rPr>
          <w:rFonts w:ascii="Arial" w:hAnsi="Arial" w:cs="Arial"/>
          <w:color w:val="333333"/>
          <w:sz w:val="20"/>
          <w:szCs w:val="20"/>
        </w:rPr>
        <w:t>, or </w:t>
      </w:r>
      <w:hyperlink r:id="rId10" w:history="1">
        <w:r>
          <w:rPr>
            <w:rStyle w:val="Hyperlink"/>
            <w:rFonts w:ascii="Arial" w:hAnsi="Arial" w:cs="Arial"/>
            <w:color w:val="0782C1"/>
            <w:sz w:val="20"/>
            <w:szCs w:val="20"/>
          </w:rPr>
          <w:t>www.guidanceresources.com</w:t>
        </w:r>
      </w:hyperlink>
      <w:r>
        <w:rPr>
          <w:rFonts w:ascii="Arial" w:hAnsi="Arial" w:cs="Arial"/>
          <w:color w:val="333333"/>
          <w:sz w:val="20"/>
          <w:szCs w:val="20"/>
        </w:rPr>
        <w:br/>
      </w:r>
      <w:r>
        <w:rPr>
          <w:rFonts w:ascii="Arial" w:hAnsi="Arial" w:cs="Arial"/>
          <w:color w:val="333333"/>
          <w:sz w:val="20"/>
          <w:szCs w:val="20"/>
        </w:rPr>
        <w:br/>
        <w:t>Sincerely,</w:t>
      </w:r>
      <w:r>
        <w:rPr>
          <w:rFonts w:ascii="Arial" w:hAnsi="Arial" w:cs="Arial"/>
          <w:color w:val="333333"/>
          <w:sz w:val="20"/>
          <w:szCs w:val="20"/>
        </w:rPr>
        <w:br/>
      </w:r>
      <w:r>
        <w:rPr>
          <w:rFonts w:ascii="Arial" w:hAnsi="Arial" w:cs="Arial"/>
          <w:color w:val="333333"/>
          <w:sz w:val="20"/>
          <w:szCs w:val="20"/>
        </w:rPr>
        <w:br/>
        <w:t>Philip J. Hanlon '77</w:t>
      </w:r>
      <w:r>
        <w:rPr>
          <w:rFonts w:ascii="Arial" w:hAnsi="Arial" w:cs="Arial"/>
          <w:color w:val="333333"/>
          <w:sz w:val="20"/>
          <w:szCs w:val="20"/>
        </w:rPr>
        <w:br/>
        <w:t>President</w:t>
      </w:r>
    </w:p>
    <w:p w14:paraId="6CD1B732" w14:textId="77777777" w:rsidR="00DE2380" w:rsidRDefault="00DE2380"/>
    <w:sectPr w:rsidR="00DE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B3"/>
    <w:rsid w:val="007F4AB3"/>
    <w:rsid w:val="00DE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5167"/>
  <w15:chartTrackingRefBased/>
  <w15:docId w15:val="{53D89626-93C0-4536-BEB3-47D1BBD7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styleId="Hyperlink">
    <w:name w:val="Hyperlink"/>
    <w:basedOn w:val="DefaultParagraphFont"/>
    <w:uiPriority w:val="99"/>
    <w:semiHidden/>
    <w:unhideWhenUsed/>
    <w:rsid w:val="007F4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5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dartmouth.edu/health-service/counseling/appointments/counseling-appointment-types" TargetMode="External"/><Relationship Id="rId3" Type="http://schemas.openxmlformats.org/officeDocument/2006/relationships/webSettings" Target="webSettings.xml"/><Relationship Id="rId7" Type="http://schemas.openxmlformats.org/officeDocument/2006/relationships/hyperlink" Target="https://students.dartmouth.edu/undergraduate-dea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03-646-4000" TargetMode="External"/><Relationship Id="rId11" Type="http://schemas.openxmlformats.org/officeDocument/2006/relationships/fontTable" Target="fontTable.xml"/><Relationship Id="rId5" Type="http://schemas.openxmlformats.org/officeDocument/2006/relationships/hyperlink" Target="mailto:tucker.center@dartmouth.edu" TargetMode="External"/><Relationship Id="rId10" Type="http://schemas.openxmlformats.org/officeDocument/2006/relationships/hyperlink" Target="http://www.guidanceresources.com/" TargetMode="External"/><Relationship Id="rId4" Type="http://schemas.openxmlformats.org/officeDocument/2006/relationships/hyperlink" Target="tel:603-646-3780" TargetMode="External"/><Relationship Id="rId9" Type="http://schemas.openxmlformats.org/officeDocument/2006/relationships/hyperlink" Target="tel:844-216-8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Hyman</dc:creator>
  <cp:keywords/>
  <dc:description/>
  <cp:lastModifiedBy>Elyse Hyman</cp:lastModifiedBy>
  <cp:revision>1</cp:revision>
  <dcterms:created xsi:type="dcterms:W3CDTF">2021-01-07T14:51:00Z</dcterms:created>
  <dcterms:modified xsi:type="dcterms:W3CDTF">2021-01-07T14:51:00Z</dcterms:modified>
</cp:coreProperties>
</file>